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58D" w:rsidRPr="008F7FD0" w:rsidRDefault="0096558D" w:rsidP="00647A3D">
      <w:pPr>
        <w:jc w:val="center"/>
        <w:rPr>
          <w:rFonts w:cs="B Titr"/>
          <w:sz w:val="24"/>
          <w:szCs w:val="24"/>
          <w:u w:val="single"/>
          <w:rtl/>
        </w:rPr>
      </w:pPr>
    </w:p>
    <w:p w:rsidR="00D81392" w:rsidRDefault="00D81392" w:rsidP="0096558D">
      <w:pPr>
        <w:jc w:val="center"/>
        <w:rPr>
          <w:rFonts w:cs="B Titr"/>
          <w:sz w:val="28"/>
          <w:szCs w:val="28"/>
          <w:u w:val="single"/>
          <w:rtl/>
        </w:rPr>
      </w:pPr>
    </w:p>
    <w:p w:rsidR="0096558D" w:rsidRPr="00D81392" w:rsidRDefault="0096558D" w:rsidP="0096558D">
      <w:pPr>
        <w:jc w:val="center"/>
        <w:rPr>
          <w:rFonts w:cs="B Titr"/>
          <w:sz w:val="28"/>
          <w:szCs w:val="28"/>
          <w:u w:val="single"/>
          <w:rtl/>
        </w:rPr>
      </w:pPr>
      <w:r w:rsidRPr="00D81392">
        <w:rPr>
          <w:rFonts w:cs="B Titr" w:hint="cs"/>
          <w:sz w:val="28"/>
          <w:szCs w:val="28"/>
          <w:u w:val="single"/>
          <w:rtl/>
        </w:rPr>
        <w:t>برنامه هفتگی خانم دکتر حارث آبادی</w:t>
      </w:r>
    </w:p>
    <w:p w:rsidR="00D81392" w:rsidRDefault="00D81392" w:rsidP="00BE1A7F">
      <w:pPr>
        <w:jc w:val="center"/>
        <w:rPr>
          <w:rFonts w:cs="B Titr"/>
          <w:sz w:val="28"/>
          <w:szCs w:val="28"/>
          <w:u w:val="single"/>
          <w:rtl/>
        </w:rPr>
      </w:pPr>
      <w:r w:rsidRPr="00D81392">
        <w:rPr>
          <w:rFonts w:cs="B Titr" w:hint="cs"/>
          <w:sz w:val="28"/>
          <w:szCs w:val="28"/>
          <w:u w:val="single"/>
          <w:rtl/>
        </w:rPr>
        <w:t>نیمسال تحصیلی اول 140</w:t>
      </w:r>
      <w:r w:rsidR="00BE1A7F">
        <w:rPr>
          <w:rFonts w:cs="B Titr" w:hint="cs"/>
          <w:sz w:val="28"/>
          <w:szCs w:val="28"/>
          <w:u w:val="single"/>
          <w:rtl/>
        </w:rPr>
        <w:t>3</w:t>
      </w:r>
      <w:bookmarkStart w:id="0" w:name="_GoBack"/>
      <w:bookmarkEnd w:id="0"/>
      <w:r w:rsidRPr="00D81392">
        <w:rPr>
          <w:rFonts w:cs="B Titr" w:hint="cs"/>
          <w:sz w:val="28"/>
          <w:szCs w:val="28"/>
          <w:u w:val="single"/>
          <w:rtl/>
        </w:rPr>
        <w:t>-1402</w:t>
      </w:r>
    </w:p>
    <w:p w:rsidR="00D81392" w:rsidRPr="00D81392" w:rsidRDefault="00D81392" w:rsidP="0096558D">
      <w:pPr>
        <w:jc w:val="center"/>
        <w:rPr>
          <w:rFonts w:cs="B Titr"/>
          <w:sz w:val="28"/>
          <w:szCs w:val="28"/>
          <w:u w:val="single"/>
          <w:rtl/>
        </w:rPr>
      </w:pPr>
    </w:p>
    <w:tbl>
      <w:tblPr>
        <w:tblStyle w:val="TableGrid"/>
        <w:tblpPr w:leftFromText="180" w:rightFromText="180" w:vertAnchor="text" w:horzAnchor="margin" w:tblpXSpec="center" w:tblpY="20"/>
        <w:bidiVisual/>
        <w:tblW w:w="11419" w:type="dxa"/>
        <w:tblLook w:val="04A0" w:firstRow="1" w:lastRow="0" w:firstColumn="1" w:lastColumn="0" w:noHBand="0" w:noVBand="1"/>
      </w:tblPr>
      <w:tblGrid>
        <w:gridCol w:w="1042"/>
        <w:gridCol w:w="2577"/>
        <w:gridCol w:w="17"/>
        <w:gridCol w:w="2811"/>
        <w:gridCol w:w="37"/>
        <w:gridCol w:w="2355"/>
        <w:gridCol w:w="2580"/>
      </w:tblGrid>
      <w:tr w:rsidR="00477EC6" w:rsidRPr="008F7FD0" w:rsidTr="00477EC6">
        <w:trPr>
          <w:trHeight w:val="176"/>
        </w:trPr>
        <w:tc>
          <w:tcPr>
            <w:tcW w:w="1042" w:type="dxa"/>
            <w:vAlign w:val="center"/>
          </w:tcPr>
          <w:p w:rsidR="00477EC6" w:rsidRPr="008F7FD0" w:rsidRDefault="00477EC6" w:rsidP="00477EC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477EC6" w:rsidRPr="008F7FD0" w:rsidRDefault="00477EC6" w:rsidP="00477EC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F7FD0"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2848" w:type="dxa"/>
            <w:gridSpan w:val="2"/>
            <w:vAlign w:val="center"/>
          </w:tcPr>
          <w:p w:rsidR="00477EC6" w:rsidRPr="008F7FD0" w:rsidRDefault="00477EC6" w:rsidP="00477EC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F7FD0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2355" w:type="dxa"/>
            <w:vAlign w:val="center"/>
          </w:tcPr>
          <w:p w:rsidR="00477EC6" w:rsidRPr="008F7FD0" w:rsidRDefault="00477EC6" w:rsidP="00477EC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F7FD0">
              <w:rPr>
                <w:rFonts w:cs="B Nazanin" w:hint="cs"/>
                <w:b/>
                <w:bCs/>
                <w:sz w:val="24"/>
                <w:szCs w:val="24"/>
                <w:rtl/>
              </w:rPr>
              <w:t>14-12</w:t>
            </w:r>
          </w:p>
        </w:tc>
        <w:tc>
          <w:tcPr>
            <w:tcW w:w="2580" w:type="dxa"/>
            <w:vAlign w:val="center"/>
          </w:tcPr>
          <w:p w:rsidR="00477EC6" w:rsidRPr="008F7FD0" w:rsidRDefault="00477EC6" w:rsidP="00477EC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F7FD0">
              <w:rPr>
                <w:rFonts w:cs="B Nazanin" w:hint="cs"/>
                <w:b/>
                <w:bCs/>
                <w:sz w:val="24"/>
                <w:szCs w:val="24"/>
                <w:rtl/>
              </w:rPr>
              <w:t>14-16</w:t>
            </w:r>
          </w:p>
        </w:tc>
      </w:tr>
      <w:tr w:rsidR="00477EC6" w:rsidRPr="008F7FD0" w:rsidTr="00477EC6">
        <w:trPr>
          <w:trHeight w:val="595"/>
        </w:trPr>
        <w:tc>
          <w:tcPr>
            <w:tcW w:w="1042" w:type="dxa"/>
            <w:vMerge w:val="restart"/>
            <w:vAlign w:val="center"/>
          </w:tcPr>
          <w:p w:rsidR="00477EC6" w:rsidRPr="00D81392" w:rsidRDefault="00477EC6" w:rsidP="00477EC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81392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594" w:type="dxa"/>
            <w:gridSpan w:val="2"/>
            <w:vMerge w:val="restart"/>
            <w:vAlign w:val="center"/>
          </w:tcPr>
          <w:p w:rsidR="00477EC6" w:rsidRPr="00D81392" w:rsidRDefault="00477EC6" w:rsidP="00477EC6">
            <w:pPr>
              <w:jc w:val="center"/>
              <w:rPr>
                <w:rFonts w:cs="B Nazanin"/>
                <w:sz w:val="24"/>
                <w:szCs w:val="24"/>
              </w:rPr>
            </w:pPr>
            <w:r w:rsidRPr="00D81392">
              <w:rPr>
                <w:rFonts w:cs="B Nazanin"/>
                <w:sz w:val="24"/>
                <w:szCs w:val="24"/>
                <w:rtl/>
              </w:rPr>
              <w:t>گفتاردرمان</w:t>
            </w:r>
            <w:r w:rsidRPr="00D8139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81392">
              <w:rPr>
                <w:rFonts w:cs="B Nazanin"/>
                <w:sz w:val="24"/>
                <w:szCs w:val="24"/>
                <w:rtl/>
              </w:rPr>
              <w:t xml:space="preserve"> در اختلالات ط</w:t>
            </w:r>
            <w:r w:rsidRPr="00D8139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81392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D81392">
              <w:rPr>
                <w:rFonts w:cs="B Nazanin"/>
                <w:sz w:val="24"/>
                <w:szCs w:val="24"/>
                <w:rtl/>
              </w:rPr>
              <w:t xml:space="preserve"> اوت</w:t>
            </w:r>
            <w:r w:rsidRPr="00D8139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81392">
              <w:rPr>
                <w:rFonts w:cs="B Nazanin" w:hint="eastAsia"/>
                <w:sz w:val="24"/>
                <w:szCs w:val="24"/>
                <w:rtl/>
              </w:rPr>
              <w:t>سم</w:t>
            </w:r>
            <w:r w:rsidRPr="00D81392">
              <w:rPr>
                <w:rFonts w:cs="B Nazanin"/>
                <w:sz w:val="24"/>
                <w:szCs w:val="24"/>
                <w:rtl/>
              </w:rPr>
              <w:t xml:space="preserve"> (ارشد)</w:t>
            </w:r>
          </w:p>
          <w:p w:rsidR="00477EC6" w:rsidRPr="00D81392" w:rsidRDefault="00477EC6" w:rsidP="00477EC6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Align w:val="center"/>
          </w:tcPr>
          <w:p w:rsidR="00477EC6" w:rsidRPr="00D81392" w:rsidRDefault="00477EC6" w:rsidP="00477EC6">
            <w:pPr>
              <w:jc w:val="center"/>
              <w:rPr>
                <w:rFonts w:cs="B Nazanin"/>
                <w:sz w:val="24"/>
                <w:szCs w:val="24"/>
              </w:rPr>
            </w:pPr>
            <w:r w:rsidRPr="00D81392">
              <w:rPr>
                <w:rFonts w:cs="B Nazanin"/>
                <w:sz w:val="24"/>
                <w:szCs w:val="24"/>
                <w:rtl/>
              </w:rPr>
              <w:t>اختلال تکامل</w:t>
            </w:r>
            <w:r w:rsidRPr="00D8139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81392">
              <w:rPr>
                <w:rFonts w:cs="B Nazanin"/>
                <w:sz w:val="24"/>
                <w:szCs w:val="24"/>
                <w:rtl/>
              </w:rPr>
              <w:t xml:space="preserve"> گفتار و زبان در آس</w:t>
            </w:r>
            <w:r w:rsidRPr="00D8139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81392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D81392">
              <w:rPr>
                <w:rFonts w:cs="B Nazanin"/>
                <w:sz w:val="24"/>
                <w:szCs w:val="24"/>
                <w:rtl/>
              </w:rPr>
              <w:t xml:space="preserve"> شنوا</w:t>
            </w:r>
            <w:r w:rsidRPr="00D81392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2355" w:type="dxa"/>
            <w:vMerge w:val="restart"/>
            <w:vAlign w:val="center"/>
          </w:tcPr>
          <w:p w:rsidR="00477EC6" w:rsidRPr="00D81392" w:rsidRDefault="00477EC6" w:rsidP="00477EC6">
            <w:pPr>
              <w:jc w:val="center"/>
              <w:rPr>
                <w:rFonts w:cs="B Nazanin"/>
                <w:sz w:val="24"/>
                <w:szCs w:val="24"/>
              </w:rPr>
            </w:pPr>
            <w:r w:rsidRPr="00D81392">
              <w:rPr>
                <w:rFonts w:cs="B Nazanin"/>
                <w:sz w:val="24"/>
                <w:szCs w:val="24"/>
                <w:rtl/>
              </w:rPr>
              <w:t>اختلال تکامل</w:t>
            </w:r>
            <w:r w:rsidRPr="00D8139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81392">
              <w:rPr>
                <w:rFonts w:cs="B Nazanin"/>
                <w:sz w:val="24"/>
                <w:szCs w:val="24"/>
                <w:rtl/>
              </w:rPr>
              <w:t xml:space="preserve"> گفتار و زبان در آس</w:t>
            </w:r>
            <w:r w:rsidRPr="00D8139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81392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D81392">
              <w:rPr>
                <w:rFonts w:cs="B Nazanin"/>
                <w:sz w:val="24"/>
                <w:szCs w:val="24"/>
                <w:rtl/>
              </w:rPr>
              <w:t xml:space="preserve"> شنوا</w:t>
            </w:r>
            <w:r w:rsidRPr="00D81392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2580" w:type="dxa"/>
            <w:vMerge w:val="restart"/>
            <w:vAlign w:val="center"/>
          </w:tcPr>
          <w:p w:rsidR="00477EC6" w:rsidRPr="00D81392" w:rsidRDefault="00477EC6" w:rsidP="00477EC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392">
              <w:rPr>
                <w:rFonts w:cs="B Nazanin" w:hint="cs"/>
                <w:sz w:val="24"/>
                <w:szCs w:val="24"/>
                <w:rtl/>
              </w:rPr>
              <w:t>مطالعه و پژوهش</w:t>
            </w:r>
          </w:p>
        </w:tc>
      </w:tr>
      <w:tr w:rsidR="00477EC6" w:rsidRPr="008F7FD0" w:rsidTr="00477EC6">
        <w:trPr>
          <w:trHeight w:val="594"/>
        </w:trPr>
        <w:tc>
          <w:tcPr>
            <w:tcW w:w="1042" w:type="dxa"/>
            <w:vMerge/>
            <w:vAlign w:val="center"/>
          </w:tcPr>
          <w:p w:rsidR="00477EC6" w:rsidRPr="00D81392" w:rsidRDefault="00477EC6" w:rsidP="00477EC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4" w:type="dxa"/>
            <w:gridSpan w:val="2"/>
            <w:vMerge/>
            <w:vAlign w:val="center"/>
          </w:tcPr>
          <w:p w:rsidR="00477EC6" w:rsidRPr="00D81392" w:rsidRDefault="00477EC6" w:rsidP="00477EC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8" w:type="dxa"/>
            <w:gridSpan w:val="2"/>
            <w:vAlign w:val="center"/>
          </w:tcPr>
          <w:p w:rsidR="00477EC6" w:rsidRPr="00D81392" w:rsidRDefault="00477EC6" w:rsidP="00477EC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392">
              <w:rPr>
                <w:rFonts w:cs="B Nazanin" w:hint="cs"/>
                <w:sz w:val="24"/>
                <w:szCs w:val="24"/>
                <w:rtl/>
              </w:rPr>
              <w:t>اصول تونبخشی</w:t>
            </w:r>
          </w:p>
        </w:tc>
        <w:tc>
          <w:tcPr>
            <w:tcW w:w="2355" w:type="dxa"/>
            <w:vMerge/>
            <w:vAlign w:val="center"/>
          </w:tcPr>
          <w:p w:rsidR="00477EC6" w:rsidRPr="00D81392" w:rsidRDefault="00477EC6" w:rsidP="00477EC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80" w:type="dxa"/>
            <w:vMerge/>
            <w:vAlign w:val="center"/>
          </w:tcPr>
          <w:p w:rsidR="00477EC6" w:rsidRPr="00D81392" w:rsidRDefault="00477EC6" w:rsidP="00477EC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7EC6" w:rsidRPr="008F7FD0" w:rsidTr="00477EC6">
        <w:trPr>
          <w:trHeight w:val="176"/>
        </w:trPr>
        <w:tc>
          <w:tcPr>
            <w:tcW w:w="1042" w:type="dxa"/>
            <w:vAlign w:val="center"/>
          </w:tcPr>
          <w:p w:rsidR="00477EC6" w:rsidRPr="00D81392" w:rsidRDefault="00477EC6" w:rsidP="00477EC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81392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7797" w:type="dxa"/>
            <w:gridSpan w:val="5"/>
            <w:vAlign w:val="center"/>
          </w:tcPr>
          <w:p w:rsidR="00477EC6" w:rsidRPr="00D81392" w:rsidRDefault="00477EC6" w:rsidP="00477EC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392">
              <w:rPr>
                <w:rFonts w:cs="B Nazanin"/>
                <w:sz w:val="24"/>
                <w:szCs w:val="24"/>
                <w:rtl/>
              </w:rPr>
              <w:t>کارورز</w:t>
            </w:r>
            <w:r w:rsidRPr="00D8139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81392">
              <w:rPr>
                <w:rFonts w:cs="B Nazanin"/>
                <w:sz w:val="24"/>
                <w:szCs w:val="24"/>
                <w:rtl/>
              </w:rPr>
              <w:t xml:space="preserve"> در عرصه</w:t>
            </w:r>
            <w:r w:rsidR="000937B9" w:rsidRPr="00D81392">
              <w:rPr>
                <w:rFonts w:cs="B Nazanin" w:hint="cs"/>
                <w:sz w:val="24"/>
                <w:szCs w:val="24"/>
                <w:rtl/>
              </w:rPr>
              <w:t xml:space="preserve"> (بیمارستان اکبر)</w:t>
            </w:r>
          </w:p>
        </w:tc>
        <w:tc>
          <w:tcPr>
            <w:tcW w:w="2580" w:type="dxa"/>
            <w:vAlign w:val="center"/>
          </w:tcPr>
          <w:p w:rsidR="00477EC6" w:rsidRPr="00D81392" w:rsidRDefault="00477EC6" w:rsidP="00477EC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392">
              <w:rPr>
                <w:rFonts w:cs="B Nazanin" w:hint="cs"/>
                <w:sz w:val="24"/>
                <w:szCs w:val="24"/>
                <w:rtl/>
              </w:rPr>
              <w:t>مشاوره پایان نامه دانشجویان</w:t>
            </w:r>
          </w:p>
        </w:tc>
      </w:tr>
      <w:tr w:rsidR="00477EC6" w:rsidRPr="008F7FD0" w:rsidTr="00477EC6">
        <w:trPr>
          <w:trHeight w:val="176"/>
        </w:trPr>
        <w:tc>
          <w:tcPr>
            <w:tcW w:w="1042" w:type="dxa"/>
            <w:vAlign w:val="center"/>
          </w:tcPr>
          <w:p w:rsidR="00477EC6" w:rsidRPr="00D81392" w:rsidRDefault="00477EC6" w:rsidP="00477EC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81392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0377" w:type="dxa"/>
            <w:gridSpan w:val="6"/>
            <w:vAlign w:val="center"/>
          </w:tcPr>
          <w:p w:rsidR="00477EC6" w:rsidRPr="00D81392" w:rsidRDefault="00477EC6" w:rsidP="00477EC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392">
              <w:rPr>
                <w:rFonts w:cs="B Nazanin"/>
                <w:sz w:val="24"/>
                <w:szCs w:val="24"/>
                <w:rtl/>
              </w:rPr>
              <w:t>کارورز</w:t>
            </w:r>
            <w:r w:rsidRPr="00D8139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81392">
              <w:rPr>
                <w:rFonts w:cs="B Nazanin"/>
                <w:sz w:val="24"/>
                <w:szCs w:val="24"/>
                <w:rtl/>
              </w:rPr>
              <w:t xml:space="preserve"> در عرصه</w:t>
            </w:r>
            <w:r w:rsidRPr="00D81392">
              <w:rPr>
                <w:rFonts w:cs="B Nazanin" w:hint="cs"/>
                <w:sz w:val="24"/>
                <w:szCs w:val="24"/>
                <w:rtl/>
              </w:rPr>
              <w:t xml:space="preserve"> (مرکز جامع توانبخشی)</w:t>
            </w:r>
          </w:p>
        </w:tc>
      </w:tr>
      <w:tr w:rsidR="00477EC6" w:rsidRPr="008F7FD0" w:rsidTr="00477EC6">
        <w:trPr>
          <w:trHeight w:val="394"/>
        </w:trPr>
        <w:tc>
          <w:tcPr>
            <w:tcW w:w="1042" w:type="dxa"/>
            <w:vMerge w:val="restart"/>
            <w:vAlign w:val="center"/>
          </w:tcPr>
          <w:p w:rsidR="00477EC6" w:rsidRPr="00D81392" w:rsidRDefault="00477EC6" w:rsidP="00477EC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81392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577" w:type="dxa"/>
            <w:vMerge w:val="restart"/>
            <w:vAlign w:val="center"/>
          </w:tcPr>
          <w:p w:rsidR="00477EC6" w:rsidRPr="00D81392" w:rsidRDefault="00477EC6" w:rsidP="00477EC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392">
              <w:rPr>
                <w:rFonts w:cs="B Nazanin"/>
                <w:sz w:val="24"/>
                <w:szCs w:val="24"/>
                <w:rtl/>
              </w:rPr>
              <w:t>مشاوره پا</w:t>
            </w:r>
            <w:r w:rsidRPr="00D8139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81392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D81392">
              <w:rPr>
                <w:rFonts w:cs="B Nazanin"/>
                <w:sz w:val="24"/>
                <w:szCs w:val="24"/>
                <w:rtl/>
              </w:rPr>
              <w:t xml:space="preserve"> نامه دانشجو</w:t>
            </w:r>
            <w:r w:rsidRPr="00D8139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81392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D81392">
              <w:rPr>
                <w:rFonts w:cs="B Nazanin"/>
                <w:sz w:val="24"/>
                <w:szCs w:val="24"/>
                <w:rtl/>
              </w:rPr>
              <w:t xml:space="preserve"> ارشد</w:t>
            </w:r>
          </w:p>
        </w:tc>
        <w:tc>
          <w:tcPr>
            <w:tcW w:w="2828" w:type="dxa"/>
            <w:gridSpan w:val="2"/>
            <w:vAlign w:val="center"/>
          </w:tcPr>
          <w:p w:rsidR="00477EC6" w:rsidRPr="00D81392" w:rsidRDefault="00477EC6" w:rsidP="00477EC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392">
              <w:rPr>
                <w:rFonts w:cs="B Nazanin"/>
                <w:sz w:val="24"/>
                <w:szCs w:val="24"/>
                <w:rtl/>
              </w:rPr>
              <w:t>گفتاردرمان</w:t>
            </w:r>
            <w:r w:rsidRPr="00D8139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81392">
              <w:rPr>
                <w:rFonts w:cs="B Nazanin"/>
                <w:sz w:val="24"/>
                <w:szCs w:val="24"/>
                <w:rtl/>
              </w:rPr>
              <w:t xml:space="preserve"> در اختلالات</w:t>
            </w:r>
            <w:r w:rsidRPr="00D81392">
              <w:rPr>
                <w:rFonts w:cs="B Nazanin" w:hint="cs"/>
                <w:sz w:val="24"/>
                <w:szCs w:val="24"/>
                <w:rtl/>
              </w:rPr>
              <w:t xml:space="preserve"> روانی گفتار</w:t>
            </w:r>
          </w:p>
        </w:tc>
        <w:tc>
          <w:tcPr>
            <w:tcW w:w="2392" w:type="dxa"/>
            <w:gridSpan w:val="2"/>
            <w:vMerge w:val="restart"/>
            <w:vAlign w:val="center"/>
          </w:tcPr>
          <w:p w:rsidR="00477EC6" w:rsidRPr="00D81392" w:rsidRDefault="00477EC6" w:rsidP="00477EC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392">
              <w:rPr>
                <w:rFonts w:cs="B Nazanin"/>
                <w:sz w:val="24"/>
                <w:szCs w:val="24"/>
                <w:rtl/>
              </w:rPr>
              <w:t xml:space="preserve">مشاوره </w:t>
            </w:r>
            <w:r w:rsidRPr="00D81392">
              <w:rPr>
                <w:rFonts w:cs="B Nazanin" w:hint="cs"/>
                <w:sz w:val="24"/>
                <w:szCs w:val="24"/>
                <w:rtl/>
              </w:rPr>
              <w:t xml:space="preserve">با </w:t>
            </w:r>
            <w:r w:rsidRPr="00D81392">
              <w:rPr>
                <w:rFonts w:cs="B Nazanin"/>
                <w:sz w:val="24"/>
                <w:szCs w:val="24"/>
                <w:rtl/>
              </w:rPr>
              <w:t>دانشجو</w:t>
            </w:r>
            <w:r w:rsidRPr="00D8139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81392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D81392">
              <w:rPr>
                <w:rFonts w:cs="B Nazanin"/>
                <w:sz w:val="24"/>
                <w:szCs w:val="24"/>
                <w:rtl/>
              </w:rPr>
              <w:t xml:space="preserve"> کارشناس</w:t>
            </w:r>
            <w:r w:rsidRPr="00D81392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</w:p>
        </w:tc>
        <w:tc>
          <w:tcPr>
            <w:tcW w:w="2580" w:type="dxa"/>
            <w:vMerge w:val="restart"/>
            <w:vAlign w:val="center"/>
          </w:tcPr>
          <w:p w:rsidR="00477EC6" w:rsidRPr="00D81392" w:rsidRDefault="00477EC6" w:rsidP="00477EC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81392">
              <w:rPr>
                <w:rFonts w:cs="B Nazanin" w:hint="cs"/>
                <w:sz w:val="24"/>
                <w:szCs w:val="24"/>
                <w:rtl/>
              </w:rPr>
              <w:t>اختلال تکاملی زبان (1)</w:t>
            </w:r>
          </w:p>
        </w:tc>
      </w:tr>
      <w:tr w:rsidR="00477EC6" w:rsidRPr="008F7FD0" w:rsidTr="00477EC6">
        <w:trPr>
          <w:trHeight w:val="393"/>
        </w:trPr>
        <w:tc>
          <w:tcPr>
            <w:tcW w:w="1042" w:type="dxa"/>
            <w:vMerge/>
            <w:vAlign w:val="center"/>
          </w:tcPr>
          <w:p w:rsidR="00477EC6" w:rsidRPr="00D81392" w:rsidRDefault="00477EC6" w:rsidP="00477EC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77" w:type="dxa"/>
            <w:vMerge/>
            <w:vAlign w:val="center"/>
          </w:tcPr>
          <w:p w:rsidR="00477EC6" w:rsidRPr="008F7FD0" w:rsidRDefault="00477EC6" w:rsidP="00477EC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477EC6" w:rsidRPr="00477EC6" w:rsidRDefault="00477EC6" w:rsidP="00477EC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628B">
              <w:rPr>
                <w:rFonts w:cs="B Nazanin"/>
                <w:sz w:val="24"/>
                <w:szCs w:val="24"/>
                <w:rtl/>
              </w:rPr>
              <w:t>کاربرد روش ها</w:t>
            </w:r>
            <w:r w:rsidRPr="0069628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9628B">
              <w:rPr>
                <w:rFonts w:cs="B Nazanin"/>
                <w:sz w:val="24"/>
                <w:szCs w:val="24"/>
                <w:rtl/>
              </w:rPr>
              <w:t xml:space="preserve"> پاراکلن</w:t>
            </w:r>
            <w:r w:rsidRPr="0069628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9628B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69628B">
              <w:rPr>
                <w:rFonts w:cs="B Nazanin"/>
                <w:sz w:val="24"/>
                <w:szCs w:val="24"/>
                <w:rtl/>
              </w:rPr>
              <w:t xml:space="preserve"> در گفتاردرمان</w:t>
            </w:r>
            <w:r w:rsidRPr="0069628B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392" w:type="dxa"/>
            <w:gridSpan w:val="2"/>
            <w:vMerge/>
            <w:vAlign w:val="center"/>
          </w:tcPr>
          <w:p w:rsidR="00477EC6" w:rsidRPr="008F7FD0" w:rsidRDefault="00477EC6" w:rsidP="00477EC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80" w:type="dxa"/>
            <w:vMerge/>
            <w:vAlign w:val="center"/>
          </w:tcPr>
          <w:p w:rsidR="00477EC6" w:rsidRPr="008F7FD0" w:rsidRDefault="00477EC6" w:rsidP="00477EC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7EC6" w:rsidRPr="008F7FD0" w:rsidTr="00477EC6">
        <w:trPr>
          <w:trHeight w:val="166"/>
        </w:trPr>
        <w:tc>
          <w:tcPr>
            <w:tcW w:w="1042" w:type="dxa"/>
            <w:vAlign w:val="center"/>
          </w:tcPr>
          <w:p w:rsidR="00477EC6" w:rsidRPr="00D81392" w:rsidRDefault="00477EC6" w:rsidP="00477EC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81392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797" w:type="dxa"/>
            <w:gridSpan w:val="5"/>
            <w:tcBorders>
              <w:top w:val="nil"/>
            </w:tcBorders>
            <w:vAlign w:val="center"/>
          </w:tcPr>
          <w:p w:rsidR="00477EC6" w:rsidRPr="008F7FD0" w:rsidRDefault="00477EC6" w:rsidP="000937B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F7FD0">
              <w:rPr>
                <w:rFonts w:cs="B Nazanin"/>
                <w:sz w:val="24"/>
                <w:szCs w:val="24"/>
                <w:rtl/>
              </w:rPr>
              <w:t>کارورز</w:t>
            </w:r>
            <w:r w:rsidRPr="008F7FD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F7FD0">
              <w:rPr>
                <w:rFonts w:cs="B Nazanin"/>
                <w:sz w:val="24"/>
                <w:szCs w:val="24"/>
                <w:rtl/>
              </w:rPr>
              <w:t xml:space="preserve"> در عرصه</w:t>
            </w:r>
            <w:r w:rsidRPr="008F7FD0"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 w:rsidR="000937B9">
              <w:rPr>
                <w:rFonts w:cs="B Nazanin" w:hint="cs"/>
                <w:sz w:val="24"/>
                <w:szCs w:val="24"/>
                <w:rtl/>
              </w:rPr>
              <w:t>بیمارستان امام رضا (ع</w:t>
            </w:r>
            <w:r w:rsidRPr="008F7FD0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2580" w:type="dxa"/>
            <w:vAlign w:val="center"/>
          </w:tcPr>
          <w:p w:rsidR="00477EC6" w:rsidRPr="008F7FD0" w:rsidRDefault="00477EC6" w:rsidP="00477EC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F7FD0">
              <w:rPr>
                <w:rFonts w:cs="B Nazanin" w:hint="cs"/>
                <w:sz w:val="24"/>
                <w:szCs w:val="24"/>
                <w:rtl/>
              </w:rPr>
              <w:t>مراجعه دانشجویان</w:t>
            </w:r>
          </w:p>
        </w:tc>
      </w:tr>
    </w:tbl>
    <w:p w:rsidR="0096558D" w:rsidRPr="008F7FD0" w:rsidRDefault="0096558D" w:rsidP="001A0F1F">
      <w:pPr>
        <w:rPr>
          <w:rFonts w:cs="B Titr"/>
          <w:sz w:val="24"/>
          <w:szCs w:val="24"/>
          <w:u w:val="single"/>
          <w:rtl/>
        </w:rPr>
      </w:pPr>
    </w:p>
    <w:p w:rsidR="00CB79B0" w:rsidRPr="008F7FD0" w:rsidRDefault="00CB79B0" w:rsidP="00647A3D">
      <w:pPr>
        <w:rPr>
          <w:sz w:val="24"/>
          <w:szCs w:val="24"/>
        </w:rPr>
      </w:pPr>
    </w:p>
    <w:sectPr w:rsidR="00CB79B0" w:rsidRPr="008F7FD0" w:rsidSect="00D81392">
      <w:pgSz w:w="16838" w:h="11906" w:orient="landscape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DB"/>
    <w:rsid w:val="000937B9"/>
    <w:rsid w:val="000F33C0"/>
    <w:rsid w:val="001115D6"/>
    <w:rsid w:val="001A0F1F"/>
    <w:rsid w:val="00294610"/>
    <w:rsid w:val="002D693C"/>
    <w:rsid w:val="004055D0"/>
    <w:rsid w:val="00477EC6"/>
    <w:rsid w:val="00507205"/>
    <w:rsid w:val="00556E82"/>
    <w:rsid w:val="005B4DD9"/>
    <w:rsid w:val="005D5B2A"/>
    <w:rsid w:val="00641722"/>
    <w:rsid w:val="00645C29"/>
    <w:rsid w:val="00647A3D"/>
    <w:rsid w:val="0069628B"/>
    <w:rsid w:val="006D2639"/>
    <w:rsid w:val="007636DF"/>
    <w:rsid w:val="008A5E6A"/>
    <w:rsid w:val="008F7FD0"/>
    <w:rsid w:val="0096558D"/>
    <w:rsid w:val="00966155"/>
    <w:rsid w:val="00BE1A7F"/>
    <w:rsid w:val="00C2523D"/>
    <w:rsid w:val="00CB79B0"/>
    <w:rsid w:val="00CC7439"/>
    <w:rsid w:val="00D0009C"/>
    <w:rsid w:val="00D146DB"/>
    <w:rsid w:val="00D55C0F"/>
    <w:rsid w:val="00D81392"/>
    <w:rsid w:val="00DC53DB"/>
    <w:rsid w:val="00E55308"/>
    <w:rsid w:val="00F6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6AB4A"/>
  <w15:chartTrackingRefBased/>
  <w15:docId w15:val="{8DBE1388-869F-4F78-B10A-58F1C578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5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Mahsa Effati Bakavoli</dc:creator>
  <cp:keywords/>
  <dc:description/>
  <cp:lastModifiedBy>Fatemeh Haresabadi (Ph.D)</cp:lastModifiedBy>
  <cp:revision>16</cp:revision>
  <cp:lastPrinted>2023-11-11T10:48:00Z</cp:lastPrinted>
  <dcterms:created xsi:type="dcterms:W3CDTF">2019-02-12T10:43:00Z</dcterms:created>
  <dcterms:modified xsi:type="dcterms:W3CDTF">2023-11-11T10:52:00Z</dcterms:modified>
</cp:coreProperties>
</file>